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BB4E" w14:textId="77777777" w:rsidR="004C1F47" w:rsidRPr="007A285C" w:rsidRDefault="004C1F47" w:rsidP="004C1F47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4B1BF88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25</w:t>
      </w:r>
    </w:p>
    <w:p w14:paraId="0B19426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 xml:space="preserve">You </w:t>
      </w:r>
      <w:proofErr w:type="gramStart"/>
      <w:r>
        <w:rPr>
          <w:b/>
          <w:sz w:val="28"/>
        </w:rPr>
        <w:t>Don’t</w:t>
      </w:r>
      <w:proofErr w:type="gramEnd"/>
      <w:r>
        <w:rPr>
          <w:b/>
          <w:sz w:val="28"/>
        </w:rPr>
        <w:t xml:space="preserve"> Have to Stumble</w:t>
      </w:r>
    </w:p>
    <w:p w14:paraId="6316606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6C7E606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 read Jude, especially 12-25.</w:t>
      </w:r>
    </w:p>
    <w:p w14:paraId="4746618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Jude 24,25.</w:t>
      </w:r>
    </w:p>
    <w:p w14:paraId="72197FB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4493D9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Try to explain the following (guessing is O.K.)</w:t>
      </w:r>
    </w:p>
    <w:p w14:paraId="7CE8D10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“There are spots in your love feasts (blemishes.)  II Corinthians 11:4; 13-15.</w:t>
      </w:r>
    </w:p>
    <w:p w14:paraId="0AA9158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AA9C74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40D686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7297FD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“They feast with you without fear, serving only themselves.”  (Why </w:t>
      </w:r>
      <w:proofErr w:type="gramStart"/>
      <w:r>
        <w:rPr>
          <w:sz w:val="22"/>
        </w:rPr>
        <w:t>aren’t</w:t>
      </w:r>
      <w:proofErr w:type="gramEnd"/>
      <w:r>
        <w:rPr>
          <w:sz w:val="22"/>
        </w:rPr>
        <w:t xml:space="preserve"> these false teachers in</w:t>
      </w:r>
    </w:p>
    <w:p w14:paraId="7C3D9F6C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Jude’s day worried about judgment. . .how about us, the U.S.A.?)</w:t>
      </w:r>
    </w:p>
    <w:p w14:paraId="6319DC42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223AAB6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59070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7025C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“They are clouds without water, carried about by the winds.”  </w:t>
      </w:r>
    </w:p>
    <w:p w14:paraId="586756D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7BF58A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1876AC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“Late a</w:t>
      </w:r>
      <w:r>
        <w:rPr>
          <w:sz w:val="22"/>
        </w:rPr>
        <w:t>utumn trees without fruit, twice dead, pulled up by the roots.”</w:t>
      </w:r>
    </w:p>
    <w:p w14:paraId="63181E3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F4D3B7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EE2EC0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“Raging waves of the sea, foaming up their own shame.”</w:t>
      </w:r>
    </w:p>
    <w:p w14:paraId="0C84474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9AF4C3A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0C3A50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“Wandering stars, for whom is reserved the blackness of darkness forever.”</w:t>
      </w:r>
    </w:p>
    <w:p w14:paraId="212608D3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2D407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2102AA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g. “What would be their end?”  Verse 15; II </w:t>
      </w:r>
      <w:r>
        <w:rPr>
          <w:sz w:val="22"/>
        </w:rPr>
        <w:t>Peter 2:6.</w:t>
      </w:r>
    </w:p>
    <w:p w14:paraId="6141B67D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102C77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AB8D0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did Enoch know?  Genesis 5:8; Daniel 7:10; Zechariah 14:5.</w:t>
      </w:r>
    </w:p>
    <w:p w14:paraId="1A4D389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815299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F4A8B94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the point of Enoch’s prophecy?</w:t>
      </w:r>
    </w:p>
    <w:p w14:paraId="29D977F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6DD3334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F0202E5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35DD16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3.a. Do you think the “ungodly” deny Christ and undermine the faith more by their behavior, </w:t>
      </w:r>
      <w:proofErr w:type="gramStart"/>
      <w:r>
        <w:rPr>
          <w:sz w:val="22"/>
        </w:rPr>
        <w:t>by their</w:t>
      </w:r>
      <w:proofErr w:type="gramEnd"/>
    </w:p>
    <w:p w14:paraId="6C6F8349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beliefs, or by how</w:t>
      </w:r>
      <w:r>
        <w:rPr>
          <w:sz w:val="22"/>
        </w:rPr>
        <w:t xml:space="preserve"> they influence others?  Why?</w:t>
      </w:r>
    </w:p>
    <w:p w14:paraId="0D0C6FC0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127BF5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E434FC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D1933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809A5DC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would you help someone to get out of false teaching?  (They might not want help.)</w:t>
      </w:r>
    </w:p>
    <w:p w14:paraId="652CAC95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DE5AACA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D5FF5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How is criticism and complaining harmful to any church?</w:t>
      </w:r>
    </w:p>
    <w:p w14:paraId="22B1A57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4259F9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6964FE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05409AA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will happen in the “the last times?”  Verses 18,19.</w:t>
      </w:r>
    </w:p>
    <w:p w14:paraId="53038ABD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9EE462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07448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DCC583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A91FD9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will they walk?</w:t>
      </w:r>
    </w:p>
    <w:p w14:paraId="0DBA833E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7499EE4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616199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EA237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will their mannerisms be?</w:t>
      </w:r>
    </w:p>
    <w:p w14:paraId="395E7F7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94BE046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E7CF8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E11F9E9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is it that they cause?</w:t>
      </w:r>
    </w:p>
    <w:p w14:paraId="22AD4792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C9F836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E80FEAE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B7213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are they void of?</w:t>
      </w:r>
    </w:p>
    <w:p w14:paraId="0D822A2D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98C91A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167D29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706FD7D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5.</w:t>
      </w:r>
      <w:r>
        <w:rPr>
          <w:sz w:val="22"/>
        </w:rPr>
        <w:tab/>
        <w:t>What are we believers to do?  List them.  Verses 20-23.</w:t>
      </w:r>
    </w:p>
    <w:p w14:paraId="1237904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a. </w:t>
      </w:r>
    </w:p>
    <w:p w14:paraId="78A7EFC0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DA59CC6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57C33DE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</w:t>
      </w:r>
    </w:p>
    <w:p w14:paraId="78DEA09D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C4A67E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633E234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</w:t>
      </w:r>
    </w:p>
    <w:p w14:paraId="0F79A1BC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3E6FA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E4E4904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</w:t>
      </w:r>
    </w:p>
    <w:p w14:paraId="3C53CEC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630AE90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4A5B755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e. </w:t>
      </w:r>
    </w:p>
    <w:p w14:paraId="24771CC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98FE6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0638628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</w:t>
      </w:r>
    </w:p>
    <w:p w14:paraId="351EB234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5A75086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C92A81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 xml:space="preserve">g. How easily </w:t>
      </w:r>
      <w:r>
        <w:rPr>
          <w:sz w:val="22"/>
        </w:rPr>
        <w:t xml:space="preserve">are these accomplished? </w:t>
      </w:r>
    </w:p>
    <w:p w14:paraId="76705A39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F4221DC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719D72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  <w:t>From verse 21, how have you personally benefitted from our Lord’s mercy?</w:t>
      </w:r>
    </w:p>
    <w:p w14:paraId="755FD206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092EB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52B432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D7AA2B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Meditate on Jude’s famous benediction.</w:t>
      </w:r>
    </w:p>
    <w:p w14:paraId="7AA822D0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F4C74A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From verses 24, 25, what phrase stands out to you?  Why?</w:t>
      </w:r>
    </w:p>
    <w:p w14:paraId="53251F6F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33D890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A07F417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E2BDFCA" w14:textId="77777777" w:rsidR="00000000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434FC29" w14:textId="77777777" w:rsidR="00CE346A" w:rsidRDefault="00CE346A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322"/>
          <w:tab w:val="left" w:pos="2538"/>
          <w:tab w:val="left" w:pos="268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Would you pray this phrase back </w:t>
      </w:r>
      <w:r>
        <w:rPr>
          <w:sz w:val="22"/>
        </w:rPr>
        <w:t>to the Lord as a promise?</w:t>
      </w:r>
    </w:p>
    <w:sectPr w:rsidR="00CE346A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47"/>
    <w:rsid w:val="004C1F47"/>
    <w:rsid w:val="00C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D602B"/>
  <w15:chartTrackingRefBased/>
  <w15:docId w15:val="{F615EFE6-EE61-4B12-84EB-BA28A73D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2021-02-12T03:34:00Z</cp:lastPrinted>
  <dcterms:created xsi:type="dcterms:W3CDTF">2021-02-11T19:34:00Z</dcterms:created>
  <dcterms:modified xsi:type="dcterms:W3CDTF">2021-02-11T19:34:00Z</dcterms:modified>
</cp:coreProperties>
</file>